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E3" w:rsidRDefault="001D1917" w:rsidP="00453DE3">
      <w:pPr>
        <w:spacing w:line="240" w:lineRule="auto"/>
        <w:ind w:firstLine="0"/>
        <w:jc w:val="center"/>
        <w:rPr>
          <w:sz w:val="32"/>
        </w:rPr>
      </w:pPr>
      <w:r w:rsidRPr="001D1917">
        <w:rPr>
          <w:sz w:val="32"/>
        </w:rPr>
        <w:t xml:space="preserve">Synchronous Online Distance Learning: Lessons Learned from a Pilot Study in Educator </w:t>
      </w:r>
      <w:bookmarkStart w:id="0" w:name="_GoBack"/>
      <w:bookmarkEnd w:id="0"/>
      <w:r w:rsidRPr="001D1917">
        <w:rPr>
          <w:sz w:val="32"/>
        </w:rPr>
        <w:t>Preparation</w:t>
      </w:r>
    </w:p>
    <w:p w:rsidR="001D1917" w:rsidRPr="001D1917" w:rsidRDefault="001D1917" w:rsidP="00453DE3">
      <w:pPr>
        <w:spacing w:line="240" w:lineRule="auto"/>
        <w:ind w:firstLine="0"/>
        <w:jc w:val="center"/>
        <w:rPr>
          <w:sz w:val="32"/>
        </w:rPr>
      </w:pPr>
    </w:p>
    <w:p w:rsidR="001D1917" w:rsidRPr="001D1917" w:rsidRDefault="001D1917" w:rsidP="001D1917">
      <w:pPr>
        <w:spacing w:line="240" w:lineRule="auto"/>
        <w:jc w:val="both"/>
        <w:rPr>
          <w:sz w:val="22"/>
        </w:rPr>
      </w:pPr>
      <w:r w:rsidRPr="001D1917">
        <w:rPr>
          <w:sz w:val="22"/>
        </w:rPr>
        <w:t xml:space="preserve">Dr. Tiffany </w:t>
      </w:r>
      <w:proofErr w:type="spellStart"/>
      <w:r w:rsidRPr="001D1917">
        <w:rPr>
          <w:sz w:val="22"/>
        </w:rPr>
        <w:t>Boury</w:t>
      </w:r>
      <w:proofErr w:type="spellEnd"/>
      <w:proofErr w:type="gramStart"/>
      <w:r w:rsidRPr="001D1917">
        <w:rPr>
          <w:sz w:val="22"/>
        </w:rPr>
        <w:t xml:space="preserve">,  </w:t>
      </w:r>
      <w:proofErr w:type="gramEnd"/>
      <w:r w:rsidRPr="001D1917">
        <w:rPr>
          <w:sz w:val="22"/>
        </w:rPr>
        <w:fldChar w:fldCharType="begin"/>
      </w:r>
      <w:r w:rsidRPr="001D1917">
        <w:rPr>
          <w:sz w:val="22"/>
        </w:rPr>
        <w:instrText>HYPERLINK "mailto:tboury@franciscan.edu"</w:instrText>
      </w:r>
      <w:r w:rsidRPr="001D1917">
        <w:rPr>
          <w:sz w:val="22"/>
        </w:rPr>
      </w:r>
      <w:r w:rsidRPr="001D1917">
        <w:rPr>
          <w:sz w:val="22"/>
        </w:rPr>
        <w:fldChar w:fldCharType="separate"/>
      </w:r>
      <w:r w:rsidRPr="001D1917">
        <w:rPr>
          <w:rStyle w:val="Hyperlink"/>
          <w:sz w:val="22"/>
        </w:rPr>
        <w:t>tboury@franciscan.edu</w:t>
      </w:r>
      <w:r w:rsidRPr="001D1917">
        <w:rPr>
          <w:sz w:val="22"/>
        </w:rPr>
        <w:fldChar w:fldCharType="end"/>
      </w:r>
      <w:r>
        <w:rPr>
          <w:sz w:val="22"/>
        </w:rPr>
        <w:t xml:space="preserve">   </w:t>
      </w:r>
      <w:r w:rsidRPr="001D1917">
        <w:rPr>
          <w:sz w:val="22"/>
        </w:rPr>
        <w:t xml:space="preserve">Dr. Mary K. McVey, </w:t>
      </w:r>
      <w:hyperlink r:id="rId5" w:history="1">
        <w:r w:rsidRPr="001D1917">
          <w:rPr>
            <w:rStyle w:val="Hyperlink"/>
            <w:sz w:val="22"/>
          </w:rPr>
          <w:t>mmcvey@franciscan.edu</w:t>
        </w:r>
      </w:hyperlink>
    </w:p>
    <w:p w:rsidR="001D1917" w:rsidRPr="001D1917" w:rsidRDefault="001D1917" w:rsidP="001D1917">
      <w:pPr>
        <w:spacing w:line="240" w:lineRule="auto"/>
        <w:jc w:val="both"/>
        <w:rPr>
          <w:sz w:val="22"/>
        </w:rPr>
      </w:pPr>
      <w:r w:rsidRPr="001D1917">
        <w:rPr>
          <w:sz w:val="22"/>
        </w:rPr>
        <w:t xml:space="preserve">Professor Susan Poyo, </w:t>
      </w:r>
      <w:hyperlink r:id="rId6" w:history="1">
        <w:r w:rsidRPr="001D1917">
          <w:rPr>
            <w:rStyle w:val="Hyperlink"/>
            <w:sz w:val="22"/>
          </w:rPr>
          <w:t>spoyo@franciscan.edu</w:t>
        </w:r>
      </w:hyperlink>
      <w:proofErr w:type="gramStart"/>
      <w:r>
        <w:rPr>
          <w:sz w:val="22"/>
        </w:rPr>
        <w:t xml:space="preserve">  </w:t>
      </w:r>
      <w:r w:rsidRPr="001D1917">
        <w:rPr>
          <w:sz w:val="22"/>
        </w:rPr>
        <w:t>Dr</w:t>
      </w:r>
      <w:proofErr w:type="gramEnd"/>
      <w:r w:rsidRPr="001D1917">
        <w:rPr>
          <w:sz w:val="22"/>
        </w:rPr>
        <w:t xml:space="preserve">. Mary Lucille Smith, </w:t>
      </w:r>
      <w:hyperlink r:id="rId7" w:history="1">
        <w:r w:rsidRPr="001D1917">
          <w:rPr>
            <w:rStyle w:val="Hyperlink"/>
            <w:sz w:val="22"/>
          </w:rPr>
          <w:t>msmith@franciscan.edu</w:t>
        </w:r>
      </w:hyperlink>
    </w:p>
    <w:p w:rsidR="001D1917" w:rsidRPr="00324E3C" w:rsidRDefault="001D1917" w:rsidP="001D1917">
      <w:r w:rsidRPr="00324E3C">
        <w:t>Franciscan University of Steubenville, 1235 University Blvd., Steubenville, Ohio 43952</w:t>
      </w:r>
    </w:p>
    <w:p w:rsidR="001D1917" w:rsidRPr="00453DE3" w:rsidRDefault="001D1917" w:rsidP="00453DE3">
      <w:pPr>
        <w:spacing w:line="240" w:lineRule="auto"/>
        <w:ind w:firstLine="0"/>
        <w:jc w:val="center"/>
        <w:rPr>
          <w:sz w:val="28"/>
        </w:rPr>
      </w:pPr>
      <w:r w:rsidRPr="00453DE3">
        <w:rPr>
          <w:sz w:val="28"/>
        </w:rPr>
        <w:t>This presentation documents the experiences of teacher candidates in a virtual school, examining next steps for this institution’s teacher preparation programs within dual teaching environments.</w:t>
      </w:r>
    </w:p>
    <w:p w:rsidR="001D1917" w:rsidRDefault="001D1917" w:rsidP="001D1917">
      <w:pPr>
        <w:spacing w:line="240" w:lineRule="auto"/>
        <w:ind w:firstLine="0"/>
      </w:pPr>
    </w:p>
    <w:p w:rsidR="00FB4165" w:rsidRPr="00453DE3" w:rsidRDefault="009F6C0E" w:rsidP="00453DE3">
      <w:pPr>
        <w:spacing w:line="240" w:lineRule="auto"/>
        <w:ind w:firstLine="0"/>
        <w:jc w:val="center"/>
        <w:rPr>
          <w:b/>
          <w:sz w:val="32"/>
        </w:rPr>
      </w:pPr>
      <w:r w:rsidRPr="00453DE3">
        <w:rPr>
          <w:b/>
          <w:sz w:val="32"/>
        </w:rPr>
        <w:t>Four Themes Related to Synchronous Teaching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058"/>
        <w:gridCol w:w="5058"/>
      </w:tblGrid>
      <w:tr w:rsidR="00FB4165" w:rsidTr="00453DE3">
        <w:trPr>
          <w:jc w:val="center"/>
        </w:trPr>
        <w:tc>
          <w:tcPr>
            <w:tcW w:w="5058" w:type="dxa"/>
          </w:tcPr>
          <w:p w:rsidR="00FB4165" w:rsidRDefault="00453DE3" w:rsidP="00FB4165">
            <w:pPr>
              <w:spacing w:line="240" w:lineRule="auto"/>
              <w:ind w:firstLine="0"/>
            </w:pPr>
            <w:r>
              <w:t xml:space="preserve">             </w:t>
            </w:r>
            <w:r w:rsidRPr="00FB4165">
              <w:drawing>
                <wp:inline distT="0" distB="0" distL="0" distR="0">
                  <wp:extent cx="1803400" cy="2025650"/>
                  <wp:effectExtent l="25400" t="0" r="0" b="0"/>
                  <wp:docPr id="6" name="P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a="http://schemas.openxmlformats.org/drawingml/2006/main" xmlns:r="http://schemas.openxmlformats.org/officeDocument/2006/relationships" xmlns:p="http://schemas.openxmlformats.org/presentationml/2006/main" xmlns:a14="http://schemas.microsoft.com/office/drawing/2010/main" xmlns:mv="urn:schemas-microsoft-com:mac:vml" xmlns:mc="http://schemas.openxmlformats.org/markup-compatibility/2006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="http://schemas.openxmlformats.org/drawingml/2006/main" xmlns:r="http://schemas.openxmlformats.org/officeDocument/2006/relationships" xmlns:p="http://schemas.openxmlformats.org/presentationml/2006/main" xmlns:a14="http://schemas.microsoft.com/office/drawing/2010/main" xmlns:mv="urn:schemas-microsoft-com:mac:vml" xmlns:mc="http://schemas.openxmlformats.org/markup-compatibility/2006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="" xmlns:a="http://schemas.openxmlformats.org/drawingml/2006/main" xmlns:r="http://schemas.openxmlformats.org/officeDocument/2006/relationships" xmlns:p="http://schemas.openxmlformats.org/presentationml/2006/main" xmlns:a14="http://schemas.microsoft.com/office/drawing/2010/main" xmlns:mv="urn:schemas-microsoft-com:mac:vml" xmlns:mc="http://schemas.openxmlformats.org/markup-compatibility/2006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="http://schemas.openxmlformats.org/drawingml/2006/main" xmlns:r="http://schemas.openxmlformats.org/officeDocument/2006/relationships" xmlns:p="http://schemas.openxmlformats.org/presentationml/2006/main" xmlns:a14="http://schemas.microsoft.com/office/drawing/2010/main" xmlns:mv="urn:schemas-microsoft-com:mac:vml" xmlns:mc="http://schemas.openxmlformats.org/markup-compatibility/2006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1917" w:rsidRDefault="001D1917" w:rsidP="00FB4165">
            <w:pPr>
              <w:spacing w:line="240" w:lineRule="auto"/>
              <w:ind w:firstLine="0"/>
            </w:pPr>
          </w:p>
          <w:p w:rsidR="001D1917" w:rsidRDefault="00453DE3" w:rsidP="00FB4165">
            <w:pPr>
              <w:spacing w:line="240" w:lineRule="auto"/>
              <w:ind w:firstLine="0"/>
            </w:pPr>
            <w:r>
              <w:t xml:space="preserve">             </w:t>
            </w:r>
            <w:r w:rsidR="00FB4165">
              <w:t xml:space="preserve">Gary </w:t>
            </w:r>
            <w:proofErr w:type="spellStart"/>
            <w:r w:rsidR="00FB4165">
              <w:t>Falloon</w:t>
            </w:r>
            <w:proofErr w:type="spellEnd"/>
          </w:p>
          <w:p w:rsidR="00FB4165" w:rsidRPr="00FB4165" w:rsidRDefault="00FB4165" w:rsidP="00FB4165">
            <w:pPr>
              <w:spacing w:line="240" w:lineRule="auto"/>
              <w:ind w:firstLine="0"/>
            </w:pPr>
          </w:p>
        </w:tc>
        <w:tc>
          <w:tcPr>
            <w:tcW w:w="5058" w:type="dxa"/>
          </w:tcPr>
          <w:p w:rsidR="001D1917" w:rsidRDefault="001D1917" w:rsidP="001D1917">
            <w:pPr>
              <w:pStyle w:val="ListParagraph"/>
              <w:spacing w:line="240" w:lineRule="auto"/>
              <w:ind w:firstLine="0"/>
              <w:rPr>
                <w:sz w:val="32"/>
              </w:rPr>
            </w:pPr>
          </w:p>
          <w:p w:rsidR="00FB4165" w:rsidRDefault="00FB4165" w:rsidP="00FB416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</w:rPr>
            </w:pPr>
            <w:r w:rsidRPr="00FB4165">
              <w:rPr>
                <w:sz w:val="32"/>
              </w:rPr>
              <w:t>Relationship Formation</w:t>
            </w:r>
          </w:p>
          <w:p w:rsidR="00FB4165" w:rsidRPr="00FB4165" w:rsidRDefault="00FB4165" w:rsidP="00FB4165">
            <w:pPr>
              <w:pStyle w:val="ListParagraph"/>
              <w:spacing w:line="240" w:lineRule="auto"/>
              <w:ind w:firstLine="0"/>
              <w:rPr>
                <w:sz w:val="32"/>
              </w:rPr>
            </w:pPr>
          </w:p>
          <w:p w:rsidR="00FB4165" w:rsidRDefault="00FB4165" w:rsidP="00FB416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</w:rPr>
            </w:pPr>
            <w:r w:rsidRPr="00FB4165">
              <w:rPr>
                <w:sz w:val="32"/>
              </w:rPr>
              <w:t>Knowledge Development</w:t>
            </w:r>
          </w:p>
          <w:p w:rsidR="00FB4165" w:rsidRPr="00FB4165" w:rsidRDefault="00FB4165" w:rsidP="00FB4165">
            <w:pPr>
              <w:spacing w:line="240" w:lineRule="auto"/>
              <w:ind w:firstLine="0"/>
              <w:rPr>
                <w:sz w:val="32"/>
              </w:rPr>
            </w:pPr>
          </w:p>
          <w:p w:rsidR="00FB4165" w:rsidRDefault="00FB4165" w:rsidP="00FB416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</w:rPr>
            </w:pPr>
            <w:r w:rsidRPr="00FB4165">
              <w:rPr>
                <w:sz w:val="32"/>
              </w:rPr>
              <w:t>Communication of Information</w:t>
            </w:r>
          </w:p>
          <w:p w:rsidR="00FB4165" w:rsidRPr="00FB4165" w:rsidRDefault="00FB4165" w:rsidP="00FB4165">
            <w:pPr>
              <w:spacing w:line="240" w:lineRule="auto"/>
              <w:ind w:firstLine="0"/>
              <w:rPr>
                <w:sz w:val="32"/>
              </w:rPr>
            </w:pPr>
          </w:p>
          <w:p w:rsidR="00FB4165" w:rsidRDefault="00FB4165" w:rsidP="00FB416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Aspects Affecting Engagement</w:t>
            </w:r>
          </w:p>
          <w:p w:rsidR="00FB4165" w:rsidRPr="00FB4165" w:rsidRDefault="00FB4165" w:rsidP="00FB4165">
            <w:pPr>
              <w:pStyle w:val="ListParagraph"/>
              <w:spacing w:line="240" w:lineRule="auto"/>
              <w:ind w:firstLine="0"/>
              <w:rPr>
                <w:sz w:val="32"/>
              </w:rPr>
            </w:pPr>
          </w:p>
          <w:p w:rsidR="00FB4165" w:rsidRDefault="00FB4165" w:rsidP="00FB4165">
            <w:pPr>
              <w:pStyle w:val="ListParagraph"/>
              <w:spacing w:line="240" w:lineRule="auto"/>
              <w:ind w:firstLine="0"/>
            </w:pPr>
          </w:p>
        </w:tc>
      </w:tr>
    </w:tbl>
    <w:p w:rsidR="00453DE3" w:rsidRPr="00B36230" w:rsidRDefault="00453DE3" w:rsidP="009F6C0E">
      <w:pPr>
        <w:ind w:firstLine="0"/>
        <w:rPr>
          <w:b/>
          <w:sz w:val="32"/>
        </w:rPr>
      </w:pPr>
      <w:r w:rsidRPr="00B36230">
        <w:rPr>
          <w:b/>
          <w:sz w:val="32"/>
        </w:rPr>
        <w:t>NOTES:</w:t>
      </w:r>
    </w:p>
    <w:p w:rsidR="00453DE3" w:rsidRDefault="00453DE3" w:rsidP="009F6C0E">
      <w:pPr>
        <w:ind w:firstLine="0"/>
        <w:rPr>
          <w:b/>
        </w:rPr>
      </w:pPr>
    </w:p>
    <w:p w:rsidR="00453DE3" w:rsidRDefault="00453DE3" w:rsidP="009F6C0E">
      <w:pPr>
        <w:ind w:firstLine="0"/>
        <w:rPr>
          <w:b/>
        </w:rPr>
      </w:pPr>
    </w:p>
    <w:p w:rsidR="00453DE3" w:rsidRDefault="00453DE3" w:rsidP="009F6C0E">
      <w:pPr>
        <w:ind w:firstLine="0"/>
        <w:rPr>
          <w:b/>
        </w:rPr>
      </w:pPr>
    </w:p>
    <w:p w:rsidR="00453DE3" w:rsidRDefault="00453DE3" w:rsidP="009F6C0E">
      <w:pPr>
        <w:ind w:firstLine="0"/>
        <w:rPr>
          <w:b/>
        </w:rPr>
      </w:pPr>
    </w:p>
    <w:p w:rsidR="00453DE3" w:rsidRDefault="00453DE3" w:rsidP="009F6C0E">
      <w:pPr>
        <w:ind w:firstLine="0"/>
        <w:rPr>
          <w:b/>
        </w:rPr>
      </w:pPr>
    </w:p>
    <w:p w:rsidR="009F6C0E" w:rsidRDefault="009F6C0E" w:rsidP="009F6C0E">
      <w:pPr>
        <w:ind w:firstLine="0"/>
      </w:pPr>
    </w:p>
    <w:p w:rsidR="009F6C0E" w:rsidRPr="009F6C0E" w:rsidRDefault="009F6C0E" w:rsidP="009F6C0E">
      <w:pPr>
        <w:tabs>
          <w:tab w:val="left" w:pos="8640"/>
        </w:tabs>
        <w:spacing w:line="240" w:lineRule="auto"/>
        <w:ind w:firstLine="0"/>
        <w:rPr>
          <w:b/>
        </w:rPr>
      </w:pPr>
      <w:r w:rsidRPr="009F6C0E">
        <w:rPr>
          <w:b/>
        </w:rPr>
        <w:t>References</w:t>
      </w:r>
    </w:p>
    <w:p w:rsidR="00453DE3" w:rsidRDefault="009F6C0E" w:rsidP="00453DE3">
      <w:pPr>
        <w:tabs>
          <w:tab w:val="left" w:pos="8640"/>
        </w:tabs>
        <w:spacing w:line="240" w:lineRule="auto"/>
        <w:ind w:left="540" w:hanging="540"/>
        <w:rPr>
          <w:sz w:val="20"/>
        </w:rPr>
      </w:pPr>
      <w:proofErr w:type="spellStart"/>
      <w:r w:rsidRPr="009F6C0E">
        <w:rPr>
          <w:sz w:val="20"/>
        </w:rPr>
        <w:t>Falloon</w:t>
      </w:r>
      <w:proofErr w:type="spellEnd"/>
      <w:r w:rsidRPr="009F6C0E">
        <w:rPr>
          <w:sz w:val="20"/>
        </w:rPr>
        <w:t>, G. (2011). Making the connection: Moore’s theory of transa</w:t>
      </w:r>
      <w:r>
        <w:rPr>
          <w:sz w:val="20"/>
        </w:rPr>
        <w:t>ctional distance and its</w:t>
      </w:r>
      <w:r w:rsidRPr="009F6C0E">
        <w:rPr>
          <w:sz w:val="20"/>
        </w:rPr>
        <w:t xml:space="preserve"> relevance to the use of a virtual classroom in postgraduate online teacher education. </w:t>
      </w:r>
      <w:proofErr w:type="gramStart"/>
      <w:r w:rsidRPr="009F6C0E">
        <w:rPr>
          <w:i/>
          <w:iCs/>
          <w:sz w:val="20"/>
        </w:rPr>
        <w:t>Journal of Research on Technology in Education, 43</w:t>
      </w:r>
      <w:r w:rsidRPr="009F6C0E">
        <w:rPr>
          <w:sz w:val="20"/>
        </w:rPr>
        <w:t>(3), 187-209.</w:t>
      </w:r>
      <w:proofErr w:type="gramEnd"/>
    </w:p>
    <w:p w:rsidR="009F6C0E" w:rsidRPr="009F6C0E" w:rsidRDefault="009F6C0E" w:rsidP="00453DE3">
      <w:pPr>
        <w:tabs>
          <w:tab w:val="left" w:pos="8640"/>
        </w:tabs>
        <w:spacing w:line="240" w:lineRule="auto"/>
        <w:ind w:left="540" w:hanging="540"/>
        <w:rPr>
          <w:sz w:val="20"/>
        </w:rPr>
      </w:pPr>
      <w:r w:rsidRPr="009F6C0E">
        <w:rPr>
          <w:sz w:val="20"/>
        </w:rPr>
        <w:t> </w:t>
      </w:r>
      <w:proofErr w:type="spellStart"/>
      <w:proofErr w:type="gramStart"/>
      <w:r w:rsidRPr="009F6C0E">
        <w:rPr>
          <w:sz w:val="20"/>
        </w:rPr>
        <w:t>iNACOL</w:t>
      </w:r>
      <w:proofErr w:type="spellEnd"/>
      <w:proofErr w:type="gramEnd"/>
      <w:r w:rsidRPr="009F6C0E">
        <w:rPr>
          <w:sz w:val="20"/>
        </w:rPr>
        <w:t xml:space="preserve">, (2011). </w:t>
      </w:r>
      <w:proofErr w:type="gramStart"/>
      <w:r w:rsidRPr="009F6C0E">
        <w:rPr>
          <w:sz w:val="20"/>
        </w:rPr>
        <w:t>The Online Learning Definitions Project.</w:t>
      </w:r>
      <w:proofErr w:type="gramEnd"/>
    </w:p>
    <w:p w:rsidR="009F6C0E" w:rsidRPr="009F6C0E" w:rsidRDefault="009F6C0E" w:rsidP="009F6C0E">
      <w:pPr>
        <w:spacing w:line="240" w:lineRule="auto"/>
        <w:ind w:firstLine="0"/>
        <w:rPr>
          <w:sz w:val="20"/>
        </w:rPr>
      </w:pPr>
      <w:r w:rsidRPr="009F6C0E">
        <w:rPr>
          <w:sz w:val="20"/>
        </w:rPr>
        <w:t> </w:t>
      </w:r>
      <w:proofErr w:type="spellStart"/>
      <w:proofErr w:type="gramStart"/>
      <w:r w:rsidRPr="009F6C0E">
        <w:rPr>
          <w:sz w:val="20"/>
        </w:rPr>
        <w:t>iNACOL</w:t>
      </w:r>
      <w:proofErr w:type="spellEnd"/>
      <w:proofErr w:type="gramEnd"/>
      <w:r w:rsidRPr="009F6C0E">
        <w:rPr>
          <w:sz w:val="20"/>
        </w:rPr>
        <w:t xml:space="preserve">, (2011). </w:t>
      </w:r>
      <w:proofErr w:type="gramStart"/>
      <w:r w:rsidRPr="009F6C0E">
        <w:rPr>
          <w:sz w:val="20"/>
        </w:rPr>
        <w:t>National Standards for Quality Online Teaching.</w:t>
      </w:r>
      <w:proofErr w:type="gramEnd"/>
    </w:p>
    <w:p w:rsidR="009F6C0E" w:rsidRPr="009F6C0E" w:rsidRDefault="009F6C0E" w:rsidP="009F6C0E">
      <w:pPr>
        <w:spacing w:line="240" w:lineRule="auto"/>
        <w:ind w:firstLine="0"/>
        <w:rPr>
          <w:sz w:val="20"/>
        </w:rPr>
      </w:pPr>
      <w:r w:rsidRPr="009F6C0E">
        <w:rPr>
          <w:sz w:val="20"/>
        </w:rPr>
        <w:t> </w:t>
      </w:r>
      <w:proofErr w:type="spellStart"/>
      <w:proofErr w:type="gramStart"/>
      <w:r w:rsidRPr="009F6C0E">
        <w:rPr>
          <w:sz w:val="20"/>
        </w:rPr>
        <w:t>iNACOL</w:t>
      </w:r>
      <w:proofErr w:type="spellEnd"/>
      <w:proofErr w:type="gramEnd"/>
      <w:r w:rsidRPr="009F6C0E">
        <w:rPr>
          <w:sz w:val="20"/>
        </w:rPr>
        <w:t>, (2013). Partnering for Success: A 21</w:t>
      </w:r>
      <w:r w:rsidRPr="009F6C0E">
        <w:rPr>
          <w:sz w:val="20"/>
          <w:vertAlign w:val="superscript"/>
        </w:rPr>
        <w:t>st</w:t>
      </w:r>
      <w:r w:rsidRPr="009F6C0E">
        <w:rPr>
          <w:sz w:val="20"/>
        </w:rPr>
        <w:t xml:space="preserve"> Century Model for Teacher Preparation.</w:t>
      </w:r>
    </w:p>
    <w:p w:rsidR="009F6C0E" w:rsidRPr="009F6C0E" w:rsidRDefault="009F6C0E" w:rsidP="00453DE3">
      <w:pPr>
        <w:spacing w:line="240" w:lineRule="auto"/>
        <w:ind w:left="540" w:hanging="540"/>
        <w:rPr>
          <w:sz w:val="20"/>
        </w:rPr>
      </w:pPr>
      <w:r w:rsidRPr="009F6C0E">
        <w:rPr>
          <w:sz w:val="20"/>
        </w:rPr>
        <w:t xml:space="preserve"> Kennedy, K. &amp; </w:t>
      </w:r>
      <w:proofErr w:type="spellStart"/>
      <w:r w:rsidRPr="009F6C0E">
        <w:rPr>
          <w:sz w:val="20"/>
        </w:rPr>
        <w:t>Archambault</w:t>
      </w:r>
      <w:proofErr w:type="spellEnd"/>
      <w:r w:rsidRPr="009F6C0E">
        <w:rPr>
          <w:sz w:val="20"/>
        </w:rPr>
        <w:t xml:space="preserve">, L. (2012). Offering </w:t>
      </w:r>
      <w:proofErr w:type="spellStart"/>
      <w:r w:rsidRPr="009F6C0E">
        <w:rPr>
          <w:sz w:val="20"/>
        </w:rPr>
        <w:t>preservice</w:t>
      </w:r>
      <w:proofErr w:type="spellEnd"/>
      <w:r w:rsidRPr="009F6C0E">
        <w:rPr>
          <w:sz w:val="20"/>
        </w:rPr>
        <w:t xml:space="preserve"> teachers field experiences in K-12 online learning: A national survey of teacher education programs. </w:t>
      </w:r>
      <w:proofErr w:type="gramStart"/>
      <w:r w:rsidRPr="009F6C0E">
        <w:rPr>
          <w:i/>
          <w:iCs/>
          <w:sz w:val="20"/>
        </w:rPr>
        <w:t>Journal of Technology and Teacher Education, 63</w:t>
      </w:r>
      <w:r w:rsidRPr="009F6C0E">
        <w:rPr>
          <w:sz w:val="20"/>
        </w:rPr>
        <w:t>(3</w:t>
      </w:r>
      <w:r w:rsidRPr="009F6C0E">
        <w:rPr>
          <w:i/>
          <w:iCs/>
          <w:sz w:val="20"/>
        </w:rPr>
        <w:t xml:space="preserve">), </w:t>
      </w:r>
      <w:r w:rsidR="00453DE3">
        <w:rPr>
          <w:sz w:val="20"/>
        </w:rPr>
        <w:t>185-200.</w:t>
      </w:r>
      <w:proofErr w:type="gramEnd"/>
      <w:r w:rsidR="00453DE3">
        <w:rPr>
          <w:sz w:val="20"/>
        </w:rPr>
        <w:t xml:space="preserve"> </w:t>
      </w:r>
      <w:proofErr w:type="gramStart"/>
      <w:r w:rsidRPr="009F6C0E">
        <w:rPr>
          <w:sz w:val="20"/>
        </w:rPr>
        <w:t>doi:10.1177</w:t>
      </w:r>
      <w:proofErr w:type="gramEnd"/>
      <w:r w:rsidRPr="009F6C0E">
        <w:rPr>
          <w:sz w:val="20"/>
        </w:rPr>
        <w:t>/0022487111433651</w:t>
      </w:r>
    </w:p>
    <w:p w:rsidR="009F6C0E" w:rsidRPr="00453DE3" w:rsidRDefault="009F6C0E" w:rsidP="00453DE3">
      <w:pPr>
        <w:spacing w:line="240" w:lineRule="auto"/>
        <w:ind w:left="540" w:hanging="540"/>
      </w:pPr>
      <w:r w:rsidRPr="009F6C0E">
        <w:t> </w:t>
      </w:r>
      <w:r w:rsidRPr="009F6C0E">
        <w:rPr>
          <w:sz w:val="20"/>
        </w:rPr>
        <w:t xml:space="preserve">Watson, J., </w:t>
      </w:r>
      <w:proofErr w:type="spellStart"/>
      <w:r w:rsidRPr="009F6C0E">
        <w:rPr>
          <w:sz w:val="20"/>
        </w:rPr>
        <w:t>Murin</w:t>
      </w:r>
      <w:proofErr w:type="spellEnd"/>
      <w:r w:rsidRPr="009F6C0E">
        <w:rPr>
          <w:sz w:val="20"/>
        </w:rPr>
        <w:t xml:space="preserve">, A., </w:t>
      </w:r>
      <w:proofErr w:type="spellStart"/>
      <w:r w:rsidRPr="009F6C0E">
        <w:rPr>
          <w:sz w:val="20"/>
        </w:rPr>
        <w:t>Vashaw</w:t>
      </w:r>
      <w:proofErr w:type="spellEnd"/>
      <w:r w:rsidRPr="009F6C0E">
        <w:rPr>
          <w:sz w:val="20"/>
        </w:rPr>
        <w:t xml:space="preserve">, L., </w:t>
      </w:r>
      <w:proofErr w:type="spellStart"/>
      <w:r w:rsidRPr="009F6C0E">
        <w:rPr>
          <w:sz w:val="20"/>
        </w:rPr>
        <w:t>Gemin</w:t>
      </w:r>
      <w:proofErr w:type="spellEnd"/>
      <w:r w:rsidRPr="009F6C0E">
        <w:rPr>
          <w:sz w:val="20"/>
        </w:rPr>
        <w:t xml:space="preserve">, B., &amp; Ryan, J. (2012). </w:t>
      </w:r>
      <w:r w:rsidRPr="009F6C0E">
        <w:rPr>
          <w:i/>
          <w:iCs/>
          <w:sz w:val="20"/>
        </w:rPr>
        <w:t>Keeping pace with K-12 online learning: A review of state-level policy and practice</w:t>
      </w:r>
      <w:r w:rsidRPr="009F6C0E">
        <w:rPr>
          <w:sz w:val="20"/>
        </w:rPr>
        <w:t xml:space="preserve">. Mountain View, CA: Evergreen Education Group. </w:t>
      </w:r>
    </w:p>
    <w:sectPr w:rsidR="009F6C0E" w:rsidRPr="00453DE3" w:rsidSect="009F6C0E">
      <w:pgSz w:w="12240" w:h="15840"/>
      <w:pgMar w:top="450" w:right="1260" w:bottom="5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2E19"/>
    <w:multiLevelType w:val="hybridMultilevel"/>
    <w:tmpl w:val="45D432E2"/>
    <w:lvl w:ilvl="0" w:tplc="AD96D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6C0E"/>
    <w:rsid w:val="001D1917"/>
    <w:rsid w:val="00453DE3"/>
    <w:rsid w:val="009F6C0E"/>
    <w:rsid w:val="00B36230"/>
    <w:rsid w:val="00FB4165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3222A4"/>
    <w:pPr>
      <w:spacing w:line="480" w:lineRule="auto"/>
      <w:ind w:firstLine="72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B4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FB4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mcvey@franciscan.edu" TargetMode="External"/><Relationship Id="rId6" Type="http://schemas.openxmlformats.org/officeDocument/2006/relationships/hyperlink" Target="mailto:spoyo@franciscan.edu" TargetMode="External"/><Relationship Id="rId7" Type="http://schemas.openxmlformats.org/officeDocument/2006/relationships/hyperlink" Target="mailto:msmith@franciscan.edu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Company>Franciscan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Poyo</dc:creator>
  <cp:keywords/>
  <cp:lastModifiedBy>Susan Poyo</cp:lastModifiedBy>
  <cp:revision>3</cp:revision>
  <dcterms:created xsi:type="dcterms:W3CDTF">2014-03-18T14:07:00Z</dcterms:created>
  <dcterms:modified xsi:type="dcterms:W3CDTF">2014-03-18T14:34:00Z</dcterms:modified>
</cp:coreProperties>
</file>